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B43C" w14:textId="77777777" w:rsidR="00ED7EAF" w:rsidRPr="00ED7EAF" w:rsidRDefault="00ED7EAF" w:rsidP="00ED7EAF">
      <w:pPr>
        <w:pStyle w:val="NoSpacing"/>
        <w:rPr>
          <w:rStyle w:val="Strong"/>
          <w:b w:val="0"/>
          <w:bCs w:val="0"/>
        </w:rPr>
      </w:pPr>
      <w:bookmarkStart w:id="0" w:name="_GoBack"/>
    </w:p>
    <w:bookmarkEnd w:id="0"/>
    <w:p w14:paraId="4CF1CBED" w14:textId="06E66FEE" w:rsidR="00ED7EAF" w:rsidRPr="00ED7EAF" w:rsidRDefault="00ED7EAF" w:rsidP="00ED7EAF">
      <w:pPr>
        <w:pStyle w:val="NormalWeb"/>
        <w:jc w:val="both"/>
        <w:rPr>
          <w:rFonts w:ascii="Garamond" w:hAnsi="Garamond"/>
          <w:b/>
          <w:sz w:val="21"/>
          <w:szCs w:val="21"/>
        </w:rPr>
      </w:pPr>
      <w:r w:rsidRPr="00ED7EAF">
        <w:rPr>
          <w:rStyle w:val="Strong"/>
          <w:rFonts w:ascii="Garamond" w:hAnsi="Garamond"/>
          <w:sz w:val="21"/>
          <w:szCs w:val="21"/>
        </w:rPr>
        <w:t>Job Posting Title:</w:t>
      </w:r>
      <w:r>
        <w:rPr>
          <w:rStyle w:val="Strong"/>
          <w:rFonts w:ascii="Garamond" w:hAnsi="Garamond"/>
          <w:sz w:val="21"/>
          <w:szCs w:val="21"/>
        </w:rPr>
        <w:t xml:space="preserve"> </w:t>
      </w:r>
      <w:r w:rsidRPr="00ED7EAF">
        <w:rPr>
          <w:rStyle w:val="Strong"/>
          <w:rFonts w:ascii="Garamond" w:hAnsi="Garamond"/>
          <w:sz w:val="21"/>
          <w:szCs w:val="21"/>
        </w:rPr>
        <w:t>Assistant Professor in Residence, Materials Science and Engineering</w:t>
      </w:r>
    </w:p>
    <w:p w14:paraId="73293150"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The School of Engineering (SOE) at the University of Connecticut (UConn) seeks qualified candidates for a non-tenure track position of Assistant Professor in Residence in the Department of Materials Science and Engineering (MSE).</w:t>
      </w:r>
    </w:p>
    <w:p w14:paraId="0E55D1B0"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The University of Connecticut (UConn) is entering a transformational period of growth supported by the $1.7B Next Generation Connecticut (</w:t>
      </w:r>
      <w:hyperlink r:id="rId8" w:history="1">
        <w:r w:rsidRPr="00ED7EAF">
          <w:rPr>
            <w:rStyle w:val="Hyperlink"/>
            <w:rFonts w:ascii="Garamond" w:hAnsi="Garamond"/>
            <w:color w:val="auto"/>
            <w:sz w:val="21"/>
            <w:szCs w:val="21"/>
          </w:rPr>
          <w:t>http://nextgenct.uconn.edu/</w:t>
        </w:r>
      </w:hyperlink>
      <w:r w:rsidRPr="00ED7EAF">
        <w:rPr>
          <w:rFonts w:ascii="Garamond" w:hAnsi="Garamond"/>
          <w:sz w:val="21"/>
          <w:szCs w:val="21"/>
        </w:rPr>
        <w:t>) and the $1B Bioscience Connecticut (</w:t>
      </w:r>
      <w:hyperlink r:id="rId9" w:history="1">
        <w:r w:rsidRPr="00ED7EAF">
          <w:rPr>
            <w:rStyle w:val="Hyperlink"/>
            <w:rFonts w:ascii="Garamond" w:hAnsi="Garamond"/>
            <w:color w:val="auto"/>
            <w:sz w:val="21"/>
            <w:szCs w:val="21"/>
          </w:rPr>
          <w:t>http://biosciencect.uchc.edu/</w:t>
        </w:r>
      </w:hyperlink>
      <w:r w:rsidRPr="00ED7EAF">
        <w:rPr>
          <w:rFonts w:ascii="Garamond" w:hAnsi="Garamond"/>
          <w:sz w:val="21"/>
          <w:szCs w:val="21"/>
        </w:rPr>
        <w:t>) investments and a bold new Academic Plan: Path to Excellence (</w:t>
      </w:r>
      <w:hyperlink r:id="rId10" w:history="1">
        <w:r w:rsidRPr="00ED7EAF">
          <w:rPr>
            <w:rStyle w:val="Hyperlink"/>
            <w:rFonts w:ascii="Garamond" w:hAnsi="Garamond"/>
            <w:color w:val="auto"/>
            <w:sz w:val="21"/>
            <w:szCs w:val="21"/>
          </w:rPr>
          <w:t>http://issuu.com/uconnprovost/docs/academic-plan-single-hi-optimized_1</w:t>
        </w:r>
      </w:hyperlink>
      <w:r w:rsidRPr="00ED7EAF">
        <w:rPr>
          <w:rFonts w:ascii="Garamond" w:hAnsi="Garamond"/>
          <w:sz w:val="21"/>
          <w:szCs w:val="21"/>
        </w:rPr>
        <w:t>).  As part of these initiatives, UConn has hired more than 450 new faculty members at all ranks during the past three years.  We are pleased to continue these investments by inviting applications for an In-Residence faculty position in the MSE Department at the rank of Assistant Professor in Residence. The responsibilities of applicants to this position are as described below:</w:t>
      </w:r>
    </w:p>
    <w:p w14:paraId="0D59F7BA"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 xml:space="preserve">The MSE Department has strengths in the entire spectrum of materials research with access to some of the best state-of-the-art infrastructure, and extensive funding from federal agencies and industry. It is home to 20 full-time core faculty members, 4 faculty members with joint appointments with the UConn Health Center, and 6 graduate faculty members. The Department offers B.S., M.S., and Ph.D. degree programs. Further information on the Department can be found at: </w:t>
      </w:r>
      <w:hyperlink r:id="rId11" w:history="1">
        <w:r w:rsidRPr="00ED7EAF">
          <w:rPr>
            <w:rStyle w:val="Hyperlink"/>
            <w:rFonts w:ascii="Garamond" w:hAnsi="Garamond"/>
            <w:color w:val="auto"/>
            <w:sz w:val="21"/>
            <w:szCs w:val="21"/>
          </w:rPr>
          <w:t>https://www.mse.engr.uconn.edu/</w:t>
        </w:r>
      </w:hyperlink>
      <w:r w:rsidRPr="00ED7EAF">
        <w:rPr>
          <w:rFonts w:ascii="Garamond" w:hAnsi="Garamond"/>
          <w:sz w:val="21"/>
          <w:szCs w:val="21"/>
        </w:rPr>
        <w:t>.</w:t>
      </w:r>
    </w:p>
    <w:p w14:paraId="4F81432E" w14:textId="77777777" w:rsidR="00ED7EAF" w:rsidRPr="00ED7EAF" w:rsidRDefault="00ED7EAF" w:rsidP="00ED7EAF">
      <w:pPr>
        <w:jc w:val="both"/>
        <w:rPr>
          <w:rFonts w:ascii="Garamond" w:hAnsi="Garamond"/>
          <w:b/>
          <w:sz w:val="21"/>
          <w:szCs w:val="21"/>
        </w:rPr>
      </w:pPr>
      <w:r w:rsidRPr="00ED7EAF">
        <w:rPr>
          <w:rFonts w:ascii="Garamond" w:hAnsi="Garamond"/>
          <w:b/>
          <w:sz w:val="21"/>
          <w:szCs w:val="21"/>
        </w:rPr>
        <w:t>DUTIES AND RESPONSIBILITIES</w:t>
      </w:r>
    </w:p>
    <w:p w14:paraId="2CFB26C9"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The successful candidate will be expected to teach regular and especially lab courses at the undergraduate level; manage the operation of the MSE laboratories; hire, train, supervise and evaluate undergraduate and graduate students and research assistants; mentor senior design and research projects; coordinate outreach programs; act as safety officer; maintain lab equipment and supplies, and develop new lab modules. The successful candidate will share a deep commitment to effective instruction at the undergraduate level, innovatively teach and mentor students, and work closely with other MSE faculty to enhance undergraduate research, outreach, and professional development. Successful candidates will also be expected to promote participation among members of under-represented groups and employ pedagogical techniques designed to meet the needs of diverse learning styles and intellectual interests.</w:t>
      </w:r>
    </w:p>
    <w:p w14:paraId="3A0BB626" w14:textId="77777777" w:rsidR="00ED7EAF" w:rsidRPr="00ED7EAF" w:rsidRDefault="00ED7EAF" w:rsidP="00ED7EAF">
      <w:pPr>
        <w:pStyle w:val="NormalWeb"/>
        <w:jc w:val="both"/>
        <w:rPr>
          <w:rFonts w:ascii="Garamond" w:hAnsi="Garamond"/>
          <w:sz w:val="21"/>
          <w:szCs w:val="21"/>
        </w:rPr>
      </w:pPr>
      <w:r w:rsidRPr="00ED7EAF">
        <w:rPr>
          <w:rStyle w:val="Strong"/>
          <w:rFonts w:ascii="Garamond" w:hAnsi="Garamond"/>
          <w:sz w:val="21"/>
          <w:szCs w:val="21"/>
        </w:rPr>
        <w:t>MINIMUM QUALIFICATIONS</w:t>
      </w:r>
    </w:p>
    <w:p w14:paraId="6E57B46E"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Earned Ph.D. in Materials Science and Engineering or related field.  Proven record of excellence in teaching Materials Science and Engineering. Deep commitment to promoting diversity.</w:t>
      </w:r>
    </w:p>
    <w:p w14:paraId="35B1DDFE" w14:textId="77777777" w:rsidR="00ED7EAF" w:rsidRPr="00ED7EAF" w:rsidRDefault="00ED7EAF" w:rsidP="00ED7EAF">
      <w:pPr>
        <w:pStyle w:val="NormalWeb"/>
        <w:jc w:val="both"/>
        <w:rPr>
          <w:rFonts w:ascii="Garamond" w:hAnsi="Garamond"/>
          <w:sz w:val="21"/>
          <w:szCs w:val="21"/>
        </w:rPr>
      </w:pPr>
      <w:r w:rsidRPr="00ED7EAF">
        <w:rPr>
          <w:rStyle w:val="Strong"/>
          <w:rFonts w:ascii="Garamond" w:hAnsi="Garamond"/>
          <w:sz w:val="21"/>
          <w:szCs w:val="21"/>
        </w:rPr>
        <w:t>PREFERRED QUALIFICATIONS</w:t>
      </w:r>
    </w:p>
    <w:p w14:paraId="039E20D5"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 xml:space="preserve">Ability to effectively communicate with students in both large and small audiences. Experience with laboratory and group management. </w:t>
      </w:r>
    </w:p>
    <w:p w14:paraId="645E50C3" w14:textId="77777777" w:rsidR="00ED7EAF" w:rsidRPr="00ED7EAF" w:rsidRDefault="00ED7EAF" w:rsidP="00ED7EAF">
      <w:pPr>
        <w:pStyle w:val="NormalWeb"/>
        <w:jc w:val="both"/>
        <w:rPr>
          <w:rFonts w:ascii="Garamond" w:hAnsi="Garamond"/>
          <w:sz w:val="21"/>
          <w:szCs w:val="21"/>
        </w:rPr>
      </w:pPr>
      <w:r w:rsidRPr="00ED7EAF">
        <w:rPr>
          <w:rStyle w:val="Strong"/>
          <w:rFonts w:ascii="Garamond" w:hAnsi="Garamond"/>
          <w:sz w:val="21"/>
          <w:szCs w:val="21"/>
        </w:rPr>
        <w:t>APPOINTMENT TERMS</w:t>
      </w:r>
    </w:p>
    <w:p w14:paraId="114D2A53"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This is a full-time (11-month appointment) as Assistant Professor in Residence within the Department of MSE. The successful candidate’s primary academic appointment will be at the UConn main campus in Storrs, CT.  Salary will commensurate with qualifications and experience.</w:t>
      </w:r>
    </w:p>
    <w:p w14:paraId="0248567C" w14:textId="77777777" w:rsidR="00ED7EAF" w:rsidRDefault="00ED7EAF">
      <w:pPr>
        <w:rPr>
          <w:rStyle w:val="Strong"/>
          <w:rFonts w:ascii="Garamond" w:eastAsia="Times New Roman" w:hAnsi="Garamond" w:cs="Times New Roman"/>
          <w:sz w:val="21"/>
          <w:szCs w:val="21"/>
        </w:rPr>
      </w:pPr>
      <w:r>
        <w:rPr>
          <w:rStyle w:val="Strong"/>
          <w:rFonts w:ascii="Garamond" w:hAnsi="Garamond"/>
          <w:sz w:val="21"/>
          <w:szCs w:val="21"/>
        </w:rPr>
        <w:br w:type="page"/>
      </w:r>
    </w:p>
    <w:p w14:paraId="585D71B1" w14:textId="5A838313" w:rsidR="00ED7EAF" w:rsidRPr="00ED7EAF" w:rsidRDefault="00ED7EAF" w:rsidP="00ED7EAF">
      <w:pPr>
        <w:pStyle w:val="NormalWeb"/>
        <w:jc w:val="both"/>
        <w:rPr>
          <w:rFonts w:ascii="Garamond" w:hAnsi="Garamond"/>
          <w:sz w:val="21"/>
          <w:szCs w:val="21"/>
        </w:rPr>
      </w:pPr>
      <w:r w:rsidRPr="00ED7EAF">
        <w:rPr>
          <w:rStyle w:val="Strong"/>
          <w:rFonts w:ascii="Garamond" w:hAnsi="Garamond"/>
          <w:sz w:val="21"/>
          <w:szCs w:val="21"/>
        </w:rPr>
        <w:lastRenderedPageBreak/>
        <w:t>TO APPLY</w:t>
      </w:r>
    </w:p>
    <w:p w14:paraId="13DF6E57"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 xml:space="preserve">Please select “Apply” to submit the following on Academic Jobs Online: a </w:t>
      </w:r>
      <w:r w:rsidRPr="00ED7EAF">
        <w:rPr>
          <w:rStyle w:val="Strong"/>
          <w:rFonts w:ascii="Garamond" w:hAnsi="Garamond"/>
          <w:sz w:val="21"/>
          <w:szCs w:val="21"/>
        </w:rPr>
        <w:t>cover letter</w:t>
      </w:r>
      <w:r w:rsidRPr="00ED7EAF">
        <w:rPr>
          <w:rFonts w:ascii="Garamond" w:hAnsi="Garamond"/>
          <w:sz w:val="21"/>
          <w:szCs w:val="21"/>
        </w:rPr>
        <w:t xml:space="preserve">; </w:t>
      </w:r>
      <w:r w:rsidRPr="00ED7EAF">
        <w:rPr>
          <w:rStyle w:val="Strong"/>
          <w:rFonts w:ascii="Garamond" w:hAnsi="Garamond"/>
          <w:sz w:val="21"/>
          <w:szCs w:val="21"/>
        </w:rPr>
        <w:t>curriculum vitae</w:t>
      </w:r>
      <w:r w:rsidRPr="00ED7EAF">
        <w:rPr>
          <w:rFonts w:ascii="Garamond" w:hAnsi="Garamond"/>
          <w:sz w:val="21"/>
          <w:szCs w:val="21"/>
        </w:rPr>
        <w:t xml:space="preserve">, </w:t>
      </w:r>
      <w:r w:rsidRPr="00ED7EAF">
        <w:rPr>
          <w:rStyle w:val="Strong"/>
          <w:rFonts w:ascii="Garamond" w:hAnsi="Garamond"/>
          <w:sz w:val="21"/>
          <w:szCs w:val="21"/>
        </w:rPr>
        <w:t>teaching statement</w:t>
      </w:r>
      <w:r w:rsidRPr="00ED7EAF">
        <w:rPr>
          <w:rFonts w:ascii="Garamond" w:hAnsi="Garamond"/>
          <w:sz w:val="21"/>
          <w:szCs w:val="21"/>
        </w:rPr>
        <w:t xml:space="preserve"> (teaching philosophy, teaching experience, commitment to effective learning, concepts for new course development, etc.). </w:t>
      </w:r>
    </w:p>
    <w:p w14:paraId="7D98CDAD"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Evaluation of applicants will begin immediately and continue until the position is filled. Employment of the successful candidate will be contingent upon the successful completion of a pre-employment criminal background check. (Search #2018704)</w:t>
      </w:r>
    </w:p>
    <w:p w14:paraId="6A177063"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 xml:space="preserve">All employees are subject to adherence to the State Code of Ethics, which may be found at </w:t>
      </w:r>
      <w:hyperlink r:id="rId12" w:history="1">
        <w:r w:rsidRPr="00ED7EAF">
          <w:rPr>
            <w:rStyle w:val="Hyperlink"/>
            <w:rFonts w:ascii="Garamond" w:hAnsi="Garamond"/>
            <w:color w:val="auto"/>
            <w:sz w:val="21"/>
            <w:szCs w:val="21"/>
          </w:rPr>
          <w:t>http://www.ct.gov/ethics/site/default.asp</w:t>
        </w:r>
      </w:hyperlink>
      <w:r w:rsidRPr="00ED7EAF">
        <w:rPr>
          <w:rFonts w:ascii="Garamond" w:hAnsi="Garamond"/>
          <w:sz w:val="21"/>
          <w:szCs w:val="21"/>
        </w:rPr>
        <w:t>.</w:t>
      </w:r>
    </w:p>
    <w:p w14:paraId="203F80A0" w14:textId="77777777" w:rsidR="00ED7EAF" w:rsidRPr="00ED7EAF" w:rsidRDefault="00ED7EAF" w:rsidP="00ED7EAF">
      <w:pPr>
        <w:pStyle w:val="NormalWeb"/>
        <w:jc w:val="both"/>
        <w:rPr>
          <w:rFonts w:ascii="Garamond" w:hAnsi="Garamond"/>
          <w:sz w:val="21"/>
          <w:szCs w:val="21"/>
        </w:rPr>
      </w:pPr>
      <w:r w:rsidRPr="00ED7EAF">
        <w:rPr>
          <w:rFonts w:ascii="Garamond" w:hAnsi="Garamond"/>
          <w:sz w:val="21"/>
          <w:szCs w:val="21"/>
        </w:rPr>
        <w:t>____________________________________________________________________</w:t>
      </w:r>
    </w:p>
    <w:p w14:paraId="3F363ADD" w14:textId="77777777" w:rsidR="00ED7EAF" w:rsidRPr="00ED7EAF" w:rsidRDefault="00ED7EAF" w:rsidP="00ED7EAF">
      <w:pPr>
        <w:pStyle w:val="NormalWeb"/>
        <w:jc w:val="both"/>
        <w:rPr>
          <w:rFonts w:ascii="Garamond" w:hAnsi="Garamond"/>
          <w:sz w:val="21"/>
          <w:szCs w:val="21"/>
        </w:rPr>
      </w:pPr>
      <w:r w:rsidRPr="00ED7EAF">
        <w:rPr>
          <w:rStyle w:val="Emphasis"/>
          <w:rFonts w:ascii="Garamond" w:hAnsi="Garamond"/>
          <w:sz w:val="21"/>
          <w:szCs w:val="21"/>
        </w:rPr>
        <w:t>The University of Connecticut is committed to building and supporting a multicultural and diverse community of students, faculty, and staff. The diversity of students, faculty, and staff continues to increase, as does the number of honors students, valedictorians and salutatorians who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community. As an Affirmative Action/Equal Employment Opportunity employer, UConn encourages applications from women, veterans, people with disabilities, and members of traditionally underrepresented populations.</w:t>
      </w:r>
    </w:p>
    <w:p w14:paraId="5772F160" w14:textId="77777777" w:rsidR="00A86903" w:rsidRPr="00ED7EAF" w:rsidRDefault="00A86903" w:rsidP="00ED7EAF">
      <w:pPr>
        <w:rPr>
          <w:rFonts w:ascii="Garamond" w:hAnsi="Garamond"/>
          <w:sz w:val="21"/>
          <w:szCs w:val="21"/>
        </w:rPr>
      </w:pPr>
    </w:p>
    <w:sectPr w:rsidR="00A86903" w:rsidRPr="00ED7EAF" w:rsidSect="00E34074">
      <w:footerReference w:type="default" r:id="rId13"/>
      <w:headerReference w:type="first" r:id="rId14"/>
      <w:footerReference w:type="first" r:id="rId15"/>
      <w:pgSz w:w="12240" w:h="15840"/>
      <w:pgMar w:top="1296" w:right="1008" w:bottom="1296" w:left="1008"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6868" w14:textId="77777777" w:rsidR="00523053" w:rsidRDefault="00523053" w:rsidP="00166BBD">
      <w:pPr>
        <w:spacing w:after="0" w:line="240" w:lineRule="auto"/>
      </w:pPr>
      <w:r>
        <w:separator/>
      </w:r>
    </w:p>
  </w:endnote>
  <w:endnote w:type="continuationSeparator" w:id="0">
    <w:p w14:paraId="0653E3CD" w14:textId="77777777" w:rsidR="00523053" w:rsidRDefault="00523053" w:rsidP="0016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TT)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Light">
    <w:altName w:val="Arial"/>
    <w:panose1 w:val="020B0604020202020204"/>
    <w:charset w:val="00"/>
    <w:family w:val="modern"/>
    <w:notTrueType/>
    <w:pitch w:val="variable"/>
    <w:sig w:usb0="00000001" w:usb1="4000005B" w:usb2="00000000" w:usb3="00000000" w:csb0="0000009B" w:csb1="00000000"/>
  </w:font>
  <w:font w:name="Arial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2BA4F" w14:textId="77777777" w:rsidR="003C6C56" w:rsidRDefault="00AB2DC2">
    <w:pPr>
      <w:pStyle w:val="Footer"/>
    </w:pPr>
    <w:r>
      <w:rPr>
        <w:noProof/>
      </w:rPr>
      <mc:AlternateContent>
        <mc:Choice Requires="wpg">
          <w:drawing>
            <wp:anchor distT="0" distB="0" distL="114300" distR="114300" simplePos="0" relativeHeight="251660288" behindDoc="0" locked="0" layoutInCell="1" allowOverlap="1" wp14:anchorId="718D8B30" wp14:editId="5E219849">
              <wp:simplePos x="0" y="0"/>
              <wp:positionH relativeFrom="column">
                <wp:posOffset>152400</wp:posOffset>
              </wp:positionH>
              <wp:positionV relativeFrom="paragraph">
                <wp:posOffset>-727710</wp:posOffset>
              </wp:positionV>
              <wp:extent cx="6117590" cy="8597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7590" cy="859790"/>
                        <a:chOff x="0" y="0"/>
                        <a:chExt cx="6112942" cy="859536"/>
                      </a:xfrm>
                    </wpg:grpSpPr>
                    <wps:wsp>
                      <wps:cNvPr id="1" name="Text Box 1"/>
                      <wps:cNvSpPr txBox="1"/>
                      <wps:spPr>
                        <a:xfrm>
                          <a:off x="0" y="0"/>
                          <a:ext cx="2057400" cy="859536"/>
                        </a:xfrm>
                        <a:prstGeom prst="rect">
                          <a:avLst/>
                        </a:prstGeom>
                        <a:noFill/>
                        <a:ln w="6350">
                          <a:noFill/>
                        </a:ln>
                        <a:effectLst/>
                      </wps:spPr>
                      <wps:txbx>
                        <w:txbxContent>
                          <w:p w14:paraId="397C1F08" w14:textId="77777777" w:rsidR="003C6C56" w:rsidRDefault="003C6C56" w:rsidP="003C6C56">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caps/>
                                <w:color w:val="7D858B"/>
                                <w:sz w:val="14"/>
                                <w:szCs w:val="14"/>
                              </w:rPr>
                              <w:t>[ADDRESS]</w:t>
                            </w:r>
                          </w:p>
                          <w:p w14:paraId="69BF4302" w14:textId="77777777" w:rsidR="003C6C56" w:rsidRDefault="003C6C56" w:rsidP="003C6C56">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caps/>
                                <w:color w:val="7D858B"/>
                                <w:sz w:val="14"/>
                                <w:szCs w:val="14"/>
                              </w:rPr>
                              <w:t>[CITY], [ST] [ZIP]</w:t>
                            </w:r>
                          </w:p>
                          <w:p w14:paraId="697A8581" w14:textId="77777777" w:rsidR="003C6C56" w:rsidRDefault="003C6C56" w:rsidP="003C6C56">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[xxx.xxx.xxxx</w:t>
                            </w:r>
                          </w:p>
                          <w:p w14:paraId="1C60A7A4" w14:textId="77777777" w:rsidR="003C6C56" w:rsidRDefault="003C6C56" w:rsidP="003C6C56">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[xxx.xxx.xxx]</w:t>
                            </w:r>
                          </w:p>
                          <w:p w14:paraId="430C0922" w14:textId="77777777" w:rsidR="003C6C56" w:rsidRDefault="003C6C56" w:rsidP="003C6C56">
                            <w:pPr>
                              <w:pStyle w:val="BasicParagraph"/>
                              <w:tabs>
                                <w:tab w:val="left" w:pos="420"/>
                                <w:tab w:val="left" w:pos="3760"/>
                                <w:tab w:val="left" w:pos="4540"/>
                              </w:tabs>
                              <w:suppressAutoHyphens/>
                              <w:rPr>
                                <w:rFonts w:ascii="Arial" w:hAnsi="Arial" w:cs="Arial"/>
                                <w:color w:val="7D858B"/>
                                <w:sz w:val="14"/>
                                <w:szCs w:val="14"/>
                              </w:rPr>
                            </w:pPr>
                            <w:r>
                              <w:rPr>
                                <w:rFonts w:ascii="Arial" w:hAnsi="Arial" w:cs="Arial"/>
                                <w:color w:val="7D858B"/>
                                <w:sz w:val="14"/>
                                <w:szCs w:val="14"/>
                              </w:rPr>
                              <w:t>[email]</w:t>
                            </w:r>
                          </w:p>
                          <w:p w14:paraId="3FC72CED" w14:textId="77777777" w:rsidR="003C6C56" w:rsidRPr="008A67FE" w:rsidRDefault="003C6C56" w:rsidP="003C6C56">
                            <w:pPr>
                              <w:rPr>
                                <w:noProof/>
                              </w:rPr>
                            </w:pPr>
                            <w:r>
                              <w:rPr>
                                <w:rFonts w:ascii="Arial" w:hAnsi="Arial" w:cs="Arial"/>
                                <w:color w:val="7D858B"/>
                                <w:sz w:val="14"/>
                                <w:szCs w:val="14"/>
                              </w:rPr>
                              <w:t>www.uconn.edu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851070" y="617517"/>
                          <a:ext cx="1261872"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E6454" w14:textId="77777777" w:rsidR="003C6C56" w:rsidRPr="004D4129" w:rsidRDefault="003C6C56"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3DBBABC7" w14:textId="77777777" w:rsidR="003C6C56" w:rsidRPr="004D4129" w:rsidRDefault="003C6C56" w:rsidP="003C6C56">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D8B30" id="Group 8" o:spid="_x0000_s1026" style="position:absolute;margin-left:12pt;margin-top:-57.3pt;width:481.7pt;height:67.7pt;z-index:251660288;mso-width-relative:margin;mso-height-relative:margin" coordsize="61129,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">
              <v:shapetype id="_x0000_t202" coordsize="21600,21600" o:spt="202" path="m,l,21600r21600,l21600,xe">
                <v:stroke joinstyle="miter"/>
                <v:path gradientshapeok="t" o:connecttype="rect"/>
              </v:shapetype>
              <v:shape id="Text Box 1" o:spid="_x0000_s1027" type="#_x0000_t202" style="position:absolute;width:20574;height:8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397C1F08" w14:textId="77777777" w:rsidR="003C6C56" w:rsidRDefault="003C6C56" w:rsidP="003C6C56">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caps/>
                          <w:color w:val="7D858B"/>
                          <w:sz w:val="14"/>
                          <w:szCs w:val="14"/>
                        </w:rPr>
                        <w:t>[ADDRESS]</w:t>
                      </w:r>
                    </w:p>
                    <w:p w14:paraId="69BF4302" w14:textId="77777777" w:rsidR="003C6C56" w:rsidRDefault="003C6C56" w:rsidP="003C6C56">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caps/>
                          <w:color w:val="7D858B"/>
                          <w:sz w:val="14"/>
                          <w:szCs w:val="14"/>
                        </w:rPr>
                        <w:t>[CITY], [ST] [ZIP]</w:t>
                      </w:r>
                    </w:p>
                    <w:p w14:paraId="697A8581" w14:textId="77777777" w:rsidR="003C6C56" w:rsidRDefault="003C6C56" w:rsidP="003C6C56">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[xxx.xxx.xxxx</w:t>
                      </w:r>
                    </w:p>
                    <w:p w14:paraId="1C60A7A4" w14:textId="77777777" w:rsidR="003C6C56" w:rsidRDefault="003C6C56" w:rsidP="003C6C56">
                      <w:pPr>
                        <w:pStyle w:val="BasicParagraph"/>
                        <w:tabs>
                          <w:tab w:val="left" w:pos="420"/>
                          <w:tab w:val="left" w:pos="3760"/>
                          <w:tab w:val="left" w:pos="4540"/>
                        </w:tabs>
                        <w:suppressAutoHyphens/>
                        <w:rPr>
                          <w:rFonts w:ascii="Arial" w:hAnsi="Arial" w:cs="Arial"/>
                          <w:caps/>
                          <w:color w:val="7D858B"/>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[xxx.xxx.xxx]</w:t>
                      </w:r>
                    </w:p>
                    <w:p w14:paraId="430C0922" w14:textId="77777777" w:rsidR="003C6C56" w:rsidRDefault="003C6C56" w:rsidP="003C6C56">
                      <w:pPr>
                        <w:pStyle w:val="BasicParagraph"/>
                        <w:tabs>
                          <w:tab w:val="left" w:pos="420"/>
                          <w:tab w:val="left" w:pos="3760"/>
                          <w:tab w:val="left" w:pos="4540"/>
                        </w:tabs>
                        <w:suppressAutoHyphens/>
                        <w:rPr>
                          <w:rFonts w:ascii="Arial" w:hAnsi="Arial" w:cs="Arial"/>
                          <w:color w:val="7D858B"/>
                          <w:sz w:val="14"/>
                          <w:szCs w:val="14"/>
                        </w:rPr>
                      </w:pPr>
                      <w:r>
                        <w:rPr>
                          <w:rFonts w:ascii="Arial" w:hAnsi="Arial" w:cs="Arial"/>
                          <w:color w:val="7D858B"/>
                          <w:sz w:val="14"/>
                          <w:szCs w:val="14"/>
                        </w:rPr>
                        <w:t>[</w:t>
                      </w:r>
                      <w:proofErr w:type="gramStart"/>
                      <w:r>
                        <w:rPr>
                          <w:rFonts w:ascii="Arial" w:hAnsi="Arial" w:cs="Arial"/>
                          <w:color w:val="7D858B"/>
                          <w:sz w:val="14"/>
                          <w:szCs w:val="14"/>
                        </w:rPr>
                        <w:t>email</w:t>
                      </w:r>
                      <w:proofErr w:type="gramEnd"/>
                      <w:r>
                        <w:rPr>
                          <w:rFonts w:ascii="Arial" w:hAnsi="Arial" w:cs="Arial"/>
                          <w:color w:val="7D858B"/>
                          <w:sz w:val="14"/>
                          <w:szCs w:val="14"/>
                        </w:rPr>
                        <w:t>]</w:t>
                      </w:r>
                    </w:p>
                    <w:p w14:paraId="3FC72CED" w14:textId="77777777" w:rsidR="003C6C56" w:rsidRPr="008A67FE" w:rsidRDefault="003C6C56" w:rsidP="003C6C56">
                      <w:pPr>
                        <w:rPr>
                          <w:noProof/>
                        </w:rPr>
                      </w:pPr>
                      <w:r>
                        <w:rPr>
                          <w:rFonts w:ascii="Arial" w:hAnsi="Arial" w:cs="Arial"/>
                          <w:color w:val="7D858B"/>
                          <w:sz w:val="14"/>
                          <w:szCs w:val="14"/>
                        </w:rPr>
                        <w:t>www.uconn.edu</w:t>
                      </w:r>
                    </w:p>
                  </w:txbxContent>
                </v:textbox>
              </v:shape>
              <v:shape id="Text Box 7" o:spid="_x0000_s1028" type="#_x0000_t202" style="position:absolute;left:48510;top:6175;width:1261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1BDE6454" w14:textId="77777777" w:rsidR="003C6C56" w:rsidRPr="004D4129" w:rsidRDefault="003C6C56"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3DBBABC7" w14:textId="77777777" w:rsidR="003C6C56" w:rsidRPr="004D4129" w:rsidRDefault="003C6C56" w:rsidP="003C6C56">
                      <w:pPr>
                        <w:rPr>
                          <w:color w:val="7A868C"/>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A3D6" w14:textId="77777777" w:rsidR="0027744D" w:rsidRDefault="00AB2DC2">
    <w:pPr>
      <w:pStyle w:val="Footer"/>
    </w:pPr>
    <w:r>
      <w:rPr>
        <w:noProof/>
      </w:rPr>
      <mc:AlternateContent>
        <mc:Choice Requires="wps">
          <w:drawing>
            <wp:anchor distT="0" distB="0" distL="114300" distR="114300" simplePos="0" relativeHeight="251664384" behindDoc="0" locked="0" layoutInCell="1" allowOverlap="1" wp14:anchorId="72ACD0AF" wp14:editId="6ACEB611">
              <wp:simplePos x="0" y="0"/>
              <wp:positionH relativeFrom="column">
                <wp:posOffset>158750</wp:posOffset>
              </wp:positionH>
              <wp:positionV relativeFrom="paragraph">
                <wp:posOffset>-734695</wp:posOffset>
              </wp:positionV>
              <wp:extent cx="2456815" cy="8591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815" cy="859155"/>
                      </a:xfrm>
                      <a:prstGeom prst="rect">
                        <a:avLst/>
                      </a:prstGeom>
                      <a:noFill/>
                      <a:ln w="6350">
                        <a:noFill/>
                      </a:ln>
                      <a:effectLst/>
                    </wps:spPr>
                    <wps:txbx>
                      <w:txbxContent>
                        <w:p w14:paraId="6AE63B2F" w14:textId="77777777" w:rsidR="00E46B10" w:rsidRDefault="00E46B10" w:rsidP="0027744D">
                          <w:pPr>
                            <w:pStyle w:val="BasicParagraph"/>
                            <w:tabs>
                              <w:tab w:val="left" w:pos="420"/>
                              <w:tab w:val="left" w:pos="3760"/>
                              <w:tab w:val="left" w:pos="4540"/>
                            </w:tabs>
                            <w:suppressAutoHyphens/>
                            <w:rPr>
                              <w:rFonts w:ascii="Arial" w:hAnsi="Arial" w:cs="Arial"/>
                              <w:caps/>
                              <w:color w:val="7D858B"/>
                              <w:sz w:val="14"/>
                              <w:szCs w:val="14"/>
                            </w:rPr>
                          </w:pPr>
                          <w:r>
                            <w:rPr>
                              <w:rFonts w:ascii="ArialMT" w:hAnsi="ArialMT" w:cs="ArialMT"/>
                              <w:sz w:val="16"/>
                              <w:szCs w:val="16"/>
                            </w:rPr>
                            <w:t>Institute of Materials Science</w:t>
                          </w:r>
                          <w:r>
                            <w:rPr>
                              <w:rFonts w:ascii="Arial" w:hAnsi="Arial" w:cs="Arial"/>
                              <w:caps/>
                              <w:color w:val="7D858B"/>
                              <w:sz w:val="14"/>
                              <w:szCs w:val="14"/>
                            </w:rPr>
                            <w:t xml:space="preserve"> </w:t>
                          </w:r>
                        </w:p>
                        <w:p w14:paraId="1D7966DF" w14:textId="77777777" w:rsidR="00E46B10" w:rsidRPr="00E46B10" w:rsidRDefault="00E46B10" w:rsidP="0027744D">
                          <w:pPr>
                            <w:pStyle w:val="BasicParagraph"/>
                            <w:tabs>
                              <w:tab w:val="left" w:pos="420"/>
                              <w:tab w:val="left" w:pos="3760"/>
                              <w:tab w:val="left" w:pos="4540"/>
                            </w:tabs>
                            <w:suppressAutoHyphens/>
                            <w:rPr>
                              <w:rFonts w:ascii="ArialMT" w:hAnsi="ArialMT" w:cs="ArialMT"/>
                              <w:color w:val="808080" w:themeColor="background1" w:themeShade="80"/>
                              <w:sz w:val="14"/>
                              <w:szCs w:val="14"/>
                            </w:rPr>
                          </w:pPr>
                          <w:r w:rsidRPr="00E46B10">
                            <w:rPr>
                              <w:rFonts w:ascii="ArialMT" w:hAnsi="ArialMT" w:cs="ArialMT"/>
                              <w:color w:val="808080" w:themeColor="background1" w:themeShade="80"/>
                              <w:sz w:val="14"/>
                              <w:szCs w:val="14"/>
                            </w:rPr>
                            <w:t>97 NORTH EAGLEVILLE ROAD, UNIT 3136</w:t>
                          </w:r>
                        </w:p>
                        <w:p w14:paraId="556C48F6" w14:textId="77777777" w:rsidR="00E46B10" w:rsidRPr="00E46B10" w:rsidRDefault="00E46B10" w:rsidP="0027744D">
                          <w:pPr>
                            <w:pStyle w:val="BasicParagraph"/>
                            <w:tabs>
                              <w:tab w:val="left" w:pos="420"/>
                              <w:tab w:val="left" w:pos="3760"/>
                              <w:tab w:val="left" w:pos="4540"/>
                            </w:tabs>
                            <w:suppressAutoHyphens/>
                            <w:rPr>
                              <w:rFonts w:ascii="ArialMT" w:hAnsi="ArialMT" w:cs="ArialMT"/>
                              <w:color w:val="808080" w:themeColor="background1" w:themeShade="80"/>
                              <w:sz w:val="14"/>
                              <w:szCs w:val="14"/>
                            </w:rPr>
                          </w:pPr>
                          <w:r w:rsidRPr="00E46B10">
                            <w:rPr>
                              <w:rFonts w:ascii="ArialMT" w:hAnsi="ArialMT" w:cs="ArialMT"/>
                              <w:color w:val="808080" w:themeColor="background1" w:themeShade="80"/>
                              <w:sz w:val="14"/>
                              <w:szCs w:val="14"/>
                            </w:rPr>
                            <w:t>STORRS, CT 06269-3136</w:t>
                          </w:r>
                        </w:p>
                        <w:p w14:paraId="3637D7F0" w14:textId="77777777" w:rsidR="0027744D" w:rsidRPr="00E46B10" w:rsidRDefault="00E46B10" w:rsidP="0027744D">
                          <w:pPr>
                            <w:rPr>
                              <w:noProof/>
                              <w:color w:val="808080" w:themeColor="background1" w:themeShade="80"/>
                            </w:rPr>
                          </w:pPr>
                          <w:r w:rsidRPr="00E46B10">
                            <w:rPr>
                              <w:rFonts w:ascii="ArialMT" w:hAnsi="ArialMT" w:cs="ArialMT"/>
                              <w:color w:val="808080" w:themeColor="background1" w:themeShade="80"/>
                              <w:sz w:val="14"/>
                              <w:szCs w:val="14"/>
                            </w:rPr>
                            <w:t>www.ims.uconn.edu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2ACD0AF" id="_x0000_t202" coordsize="21600,21600" o:spt="202" path="m,l,21600r21600,l21600,xe">
              <v:stroke joinstyle="miter"/>
              <v:path gradientshapeok="t" o:connecttype="rect"/>
            </v:shapetype>
            <v:shape id="Text Box 14" o:spid="_x0000_s1029" type="#_x0000_t202" style="position:absolute;margin-left:12.5pt;margin-top:-57.85pt;width:193.45pt;height:6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" filled="f" stroked="f" strokeweight=".5pt">
              <v:path arrowok="t"/>
              <v:textbox>
                <w:txbxContent>
                  <w:p w14:paraId="6AE63B2F" w14:textId="77777777" w:rsidR="00E46B10" w:rsidRDefault="00E46B10" w:rsidP="0027744D">
                    <w:pPr>
                      <w:pStyle w:val="BasicParagraph"/>
                      <w:tabs>
                        <w:tab w:val="left" w:pos="420"/>
                        <w:tab w:val="left" w:pos="3760"/>
                        <w:tab w:val="left" w:pos="4540"/>
                      </w:tabs>
                      <w:suppressAutoHyphens/>
                      <w:rPr>
                        <w:rFonts w:ascii="Arial" w:hAnsi="Arial" w:cs="Arial"/>
                        <w:caps/>
                        <w:color w:val="7D858B"/>
                        <w:sz w:val="14"/>
                        <w:szCs w:val="14"/>
                      </w:rPr>
                    </w:pPr>
                    <w:r>
                      <w:rPr>
                        <w:rFonts w:ascii="ArialMT" w:hAnsi="ArialMT" w:cs="ArialMT"/>
                        <w:sz w:val="16"/>
                        <w:szCs w:val="16"/>
                      </w:rPr>
                      <w:t>Institute of Materials Science</w:t>
                    </w:r>
                    <w:r>
                      <w:rPr>
                        <w:rFonts w:ascii="Arial" w:hAnsi="Arial" w:cs="Arial"/>
                        <w:caps/>
                        <w:color w:val="7D858B"/>
                        <w:sz w:val="14"/>
                        <w:szCs w:val="14"/>
                      </w:rPr>
                      <w:t xml:space="preserve"> </w:t>
                    </w:r>
                  </w:p>
                  <w:p w14:paraId="1D7966DF" w14:textId="77777777" w:rsidR="00E46B10" w:rsidRPr="00E46B10" w:rsidRDefault="00E46B10" w:rsidP="0027744D">
                    <w:pPr>
                      <w:pStyle w:val="BasicParagraph"/>
                      <w:tabs>
                        <w:tab w:val="left" w:pos="420"/>
                        <w:tab w:val="left" w:pos="3760"/>
                        <w:tab w:val="left" w:pos="4540"/>
                      </w:tabs>
                      <w:suppressAutoHyphens/>
                      <w:rPr>
                        <w:rFonts w:ascii="ArialMT" w:hAnsi="ArialMT" w:cs="ArialMT"/>
                        <w:color w:val="808080" w:themeColor="background1" w:themeShade="80"/>
                        <w:sz w:val="14"/>
                        <w:szCs w:val="14"/>
                      </w:rPr>
                    </w:pPr>
                    <w:r w:rsidRPr="00E46B10">
                      <w:rPr>
                        <w:rFonts w:ascii="ArialMT" w:hAnsi="ArialMT" w:cs="ArialMT"/>
                        <w:color w:val="808080" w:themeColor="background1" w:themeShade="80"/>
                        <w:sz w:val="14"/>
                        <w:szCs w:val="14"/>
                      </w:rPr>
                      <w:t>97 NORTH EAGLEVILLE ROAD, UNIT 3136</w:t>
                    </w:r>
                  </w:p>
                  <w:p w14:paraId="556C48F6" w14:textId="77777777" w:rsidR="00E46B10" w:rsidRPr="00E46B10" w:rsidRDefault="00E46B10" w:rsidP="0027744D">
                    <w:pPr>
                      <w:pStyle w:val="BasicParagraph"/>
                      <w:tabs>
                        <w:tab w:val="left" w:pos="420"/>
                        <w:tab w:val="left" w:pos="3760"/>
                        <w:tab w:val="left" w:pos="4540"/>
                      </w:tabs>
                      <w:suppressAutoHyphens/>
                      <w:rPr>
                        <w:rFonts w:ascii="ArialMT" w:hAnsi="ArialMT" w:cs="ArialMT"/>
                        <w:color w:val="808080" w:themeColor="background1" w:themeShade="80"/>
                        <w:sz w:val="14"/>
                        <w:szCs w:val="14"/>
                      </w:rPr>
                    </w:pPr>
                    <w:r w:rsidRPr="00E46B10">
                      <w:rPr>
                        <w:rFonts w:ascii="ArialMT" w:hAnsi="ArialMT" w:cs="ArialMT"/>
                        <w:color w:val="808080" w:themeColor="background1" w:themeShade="80"/>
                        <w:sz w:val="14"/>
                        <w:szCs w:val="14"/>
                      </w:rPr>
                      <w:t>STORRS, CT 06269-3136</w:t>
                    </w:r>
                  </w:p>
                  <w:p w14:paraId="3637D7F0" w14:textId="77777777" w:rsidR="0027744D" w:rsidRPr="00E46B10" w:rsidRDefault="00E46B10" w:rsidP="0027744D">
                    <w:pPr>
                      <w:rPr>
                        <w:noProof/>
                        <w:color w:val="808080" w:themeColor="background1" w:themeShade="80"/>
                      </w:rPr>
                    </w:pPr>
                    <w:r w:rsidRPr="00E46B10">
                      <w:rPr>
                        <w:rFonts w:ascii="ArialMT" w:hAnsi="ArialMT" w:cs="ArialMT"/>
                        <w:color w:val="808080" w:themeColor="background1" w:themeShade="80"/>
                        <w:sz w:val="14"/>
                        <w:szCs w:val="14"/>
                      </w:rPr>
                      <w:t>www.ims.uconn.edu</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72BAAFB" wp14:editId="014B1BF4">
              <wp:simplePos x="0" y="0"/>
              <wp:positionH relativeFrom="column">
                <wp:posOffset>2390140</wp:posOffset>
              </wp:positionH>
              <wp:positionV relativeFrom="paragraph">
                <wp:posOffset>-97155</wp:posOffset>
              </wp:positionV>
              <wp:extent cx="1262380" cy="2101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2380" cy="21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9CF17" w14:textId="77777777" w:rsidR="0027744D" w:rsidRPr="004D4129" w:rsidRDefault="0027744D"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406A9BF8" w14:textId="77777777" w:rsidR="0027744D" w:rsidRPr="004D4129" w:rsidRDefault="0027744D" w:rsidP="0027744D">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2BAAFB" id="Text Box 15" o:spid="_x0000_s1030" type="#_x0000_t202" style="position:absolute;margin-left:188.2pt;margin-top:-7.65pt;width:99.4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" filled="f" stroked="f" strokeweight=".5pt">
              <v:path arrowok="t"/>
              <v:textbox>
                <w:txbxContent>
                  <w:p w14:paraId="7059CF17" w14:textId="77777777" w:rsidR="0027744D" w:rsidRPr="004D4129" w:rsidRDefault="0027744D"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406A9BF8" w14:textId="77777777" w:rsidR="0027744D" w:rsidRPr="004D4129" w:rsidRDefault="0027744D" w:rsidP="0027744D">
                    <w:pPr>
                      <w:rPr>
                        <w:color w:val="7A868C"/>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4B85C" w14:textId="77777777" w:rsidR="00523053" w:rsidRDefault="00523053" w:rsidP="00166BBD">
      <w:pPr>
        <w:spacing w:after="0" w:line="240" w:lineRule="auto"/>
      </w:pPr>
      <w:r>
        <w:separator/>
      </w:r>
    </w:p>
  </w:footnote>
  <w:footnote w:type="continuationSeparator" w:id="0">
    <w:p w14:paraId="2D086BDD" w14:textId="77777777" w:rsidR="00523053" w:rsidRDefault="00523053" w:rsidP="0016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C564" w14:textId="77777777" w:rsidR="0027744D" w:rsidRDefault="0027744D" w:rsidP="0027744D">
    <w:pPr>
      <w:pStyle w:val="Header"/>
      <w:ind w:left="-1440"/>
    </w:pPr>
    <w:r>
      <w:rPr>
        <w:noProof/>
      </w:rPr>
      <w:drawing>
        <wp:inline distT="0" distB="0" distL="0" distR="0" wp14:anchorId="49DC1F6E" wp14:editId="1CAEA2EB">
          <wp:extent cx="3526971" cy="13656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0259"/>
    <w:multiLevelType w:val="hybridMultilevel"/>
    <w:tmpl w:val="9A3C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2095A"/>
    <w:multiLevelType w:val="hybridMultilevel"/>
    <w:tmpl w:val="F954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BD"/>
    <w:rsid w:val="00010A13"/>
    <w:rsid w:val="00011673"/>
    <w:rsid w:val="000238F6"/>
    <w:rsid w:val="00043649"/>
    <w:rsid w:val="0005380E"/>
    <w:rsid w:val="00055FB1"/>
    <w:rsid w:val="00067D29"/>
    <w:rsid w:val="000E36D2"/>
    <w:rsid w:val="00116235"/>
    <w:rsid w:val="00133F5F"/>
    <w:rsid w:val="00165AE6"/>
    <w:rsid w:val="00166BBD"/>
    <w:rsid w:val="00172EF2"/>
    <w:rsid w:val="00180AEA"/>
    <w:rsid w:val="00186646"/>
    <w:rsid w:val="001B0536"/>
    <w:rsid w:val="002129E4"/>
    <w:rsid w:val="0021420D"/>
    <w:rsid w:val="00261F2C"/>
    <w:rsid w:val="00272E97"/>
    <w:rsid w:val="0027744D"/>
    <w:rsid w:val="00292101"/>
    <w:rsid w:val="002953B7"/>
    <w:rsid w:val="003C6C56"/>
    <w:rsid w:val="003D3B00"/>
    <w:rsid w:val="004254B7"/>
    <w:rsid w:val="00452749"/>
    <w:rsid w:val="004666FB"/>
    <w:rsid w:val="00471372"/>
    <w:rsid w:val="004756AA"/>
    <w:rsid w:val="004B4AF6"/>
    <w:rsid w:val="004D4129"/>
    <w:rsid w:val="004D7C70"/>
    <w:rsid w:val="004F1A99"/>
    <w:rsid w:val="004F4F58"/>
    <w:rsid w:val="00522065"/>
    <w:rsid w:val="00523053"/>
    <w:rsid w:val="0052492E"/>
    <w:rsid w:val="00564640"/>
    <w:rsid w:val="005E32FA"/>
    <w:rsid w:val="005F1F78"/>
    <w:rsid w:val="00634155"/>
    <w:rsid w:val="00693FF4"/>
    <w:rsid w:val="00695C2F"/>
    <w:rsid w:val="007324EC"/>
    <w:rsid w:val="007569D3"/>
    <w:rsid w:val="0076019E"/>
    <w:rsid w:val="007845D8"/>
    <w:rsid w:val="0079627A"/>
    <w:rsid w:val="0082439F"/>
    <w:rsid w:val="00871EAD"/>
    <w:rsid w:val="0087735F"/>
    <w:rsid w:val="00897E06"/>
    <w:rsid w:val="00921242"/>
    <w:rsid w:val="0092544F"/>
    <w:rsid w:val="00987773"/>
    <w:rsid w:val="009C2FED"/>
    <w:rsid w:val="00A019C5"/>
    <w:rsid w:val="00A37521"/>
    <w:rsid w:val="00A86903"/>
    <w:rsid w:val="00AB2DC2"/>
    <w:rsid w:val="00AD0FC3"/>
    <w:rsid w:val="00B43266"/>
    <w:rsid w:val="00B671B1"/>
    <w:rsid w:val="00B8788B"/>
    <w:rsid w:val="00B946D7"/>
    <w:rsid w:val="00BA694B"/>
    <w:rsid w:val="00C7248B"/>
    <w:rsid w:val="00CD38C8"/>
    <w:rsid w:val="00D36DFD"/>
    <w:rsid w:val="00D53F5A"/>
    <w:rsid w:val="00D75B64"/>
    <w:rsid w:val="00D95733"/>
    <w:rsid w:val="00D97CD3"/>
    <w:rsid w:val="00DB1A2F"/>
    <w:rsid w:val="00DC3357"/>
    <w:rsid w:val="00E01566"/>
    <w:rsid w:val="00E07849"/>
    <w:rsid w:val="00E16BDC"/>
    <w:rsid w:val="00E27F42"/>
    <w:rsid w:val="00E34074"/>
    <w:rsid w:val="00E46B10"/>
    <w:rsid w:val="00E90995"/>
    <w:rsid w:val="00EC3DB1"/>
    <w:rsid w:val="00ED7EAF"/>
    <w:rsid w:val="00EE1B7E"/>
    <w:rsid w:val="00EF0DC2"/>
    <w:rsid w:val="00F10F7C"/>
    <w:rsid w:val="00F37F61"/>
    <w:rsid w:val="00F46632"/>
    <w:rsid w:val="00F63713"/>
    <w:rsid w:val="00F72177"/>
    <w:rsid w:val="00F973EC"/>
    <w:rsid w:val="00FC791C"/>
    <w:rsid w:val="00FD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A26B"/>
  <w15:docId w15:val="{0476C95C-FA9E-4095-A7AC-EA62CB3D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paragraph" w:styleId="NormalWeb">
    <w:name w:val="Normal (Web)"/>
    <w:basedOn w:val="Normal"/>
    <w:uiPriority w:val="99"/>
    <w:rsid w:val="004756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756AA"/>
    <w:rPr>
      <w:color w:val="0000FF"/>
      <w:u w:val="single"/>
    </w:rPr>
  </w:style>
  <w:style w:type="paragraph" w:styleId="PlainText">
    <w:name w:val="Plain Text"/>
    <w:basedOn w:val="Normal"/>
    <w:link w:val="PlainTextChar"/>
    <w:uiPriority w:val="99"/>
    <w:unhideWhenUsed/>
    <w:rsid w:val="004756A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756AA"/>
    <w:rPr>
      <w:rFonts w:ascii="Consolas" w:eastAsia="Calibri" w:hAnsi="Consolas" w:cs="Times New Roman"/>
      <w:sz w:val="21"/>
      <w:szCs w:val="21"/>
    </w:rPr>
  </w:style>
  <w:style w:type="paragraph" w:styleId="BodyTextIndent">
    <w:name w:val="Body Text Indent"/>
    <w:basedOn w:val="Normal"/>
    <w:link w:val="BodyTextIndentChar"/>
    <w:uiPriority w:val="99"/>
    <w:unhideWhenUsed/>
    <w:rsid w:val="004756AA"/>
    <w:pPr>
      <w:spacing w:after="0" w:line="240" w:lineRule="auto"/>
      <w:ind w:left="360"/>
    </w:pPr>
    <w:rPr>
      <w:rFonts w:ascii="Times New Roman" w:eastAsia="Calibri" w:hAnsi="Times New Roman" w:cs="Times New Roman"/>
    </w:rPr>
  </w:style>
  <w:style w:type="character" w:customStyle="1" w:styleId="BodyTextIndentChar">
    <w:name w:val="Body Text Indent Char"/>
    <w:basedOn w:val="DefaultParagraphFont"/>
    <w:link w:val="BodyTextIndent"/>
    <w:uiPriority w:val="99"/>
    <w:rsid w:val="004756AA"/>
    <w:rPr>
      <w:rFonts w:ascii="Times New Roman" w:eastAsia="Calibri" w:hAnsi="Times New Roman" w:cs="Times New Roman"/>
    </w:rPr>
  </w:style>
  <w:style w:type="paragraph" w:styleId="NoSpacing">
    <w:name w:val="No Spacing"/>
    <w:uiPriority w:val="1"/>
    <w:qFormat/>
    <w:rsid w:val="004756AA"/>
    <w:pPr>
      <w:spacing w:after="0" w:line="240" w:lineRule="auto"/>
    </w:pPr>
  </w:style>
  <w:style w:type="character" w:styleId="CommentReference">
    <w:name w:val="annotation reference"/>
    <w:basedOn w:val="DefaultParagraphFont"/>
    <w:uiPriority w:val="99"/>
    <w:semiHidden/>
    <w:unhideWhenUsed/>
    <w:rsid w:val="00634155"/>
    <w:rPr>
      <w:sz w:val="16"/>
      <w:szCs w:val="16"/>
    </w:rPr>
  </w:style>
  <w:style w:type="paragraph" w:styleId="CommentText">
    <w:name w:val="annotation text"/>
    <w:basedOn w:val="Normal"/>
    <w:link w:val="CommentTextChar"/>
    <w:uiPriority w:val="99"/>
    <w:semiHidden/>
    <w:unhideWhenUsed/>
    <w:rsid w:val="00634155"/>
    <w:pPr>
      <w:spacing w:line="240" w:lineRule="auto"/>
    </w:pPr>
    <w:rPr>
      <w:sz w:val="20"/>
      <w:szCs w:val="20"/>
    </w:rPr>
  </w:style>
  <w:style w:type="character" w:customStyle="1" w:styleId="CommentTextChar">
    <w:name w:val="Comment Text Char"/>
    <w:basedOn w:val="DefaultParagraphFont"/>
    <w:link w:val="CommentText"/>
    <w:uiPriority w:val="99"/>
    <w:semiHidden/>
    <w:rsid w:val="00634155"/>
    <w:rPr>
      <w:sz w:val="20"/>
      <w:szCs w:val="20"/>
    </w:rPr>
  </w:style>
  <w:style w:type="paragraph" w:styleId="CommentSubject">
    <w:name w:val="annotation subject"/>
    <w:basedOn w:val="CommentText"/>
    <w:next w:val="CommentText"/>
    <w:link w:val="CommentSubjectChar"/>
    <w:uiPriority w:val="99"/>
    <w:semiHidden/>
    <w:unhideWhenUsed/>
    <w:rsid w:val="00634155"/>
    <w:rPr>
      <w:b/>
      <w:bCs/>
    </w:rPr>
  </w:style>
  <w:style w:type="character" w:customStyle="1" w:styleId="CommentSubjectChar">
    <w:name w:val="Comment Subject Char"/>
    <w:basedOn w:val="CommentTextChar"/>
    <w:link w:val="CommentSubject"/>
    <w:uiPriority w:val="99"/>
    <w:semiHidden/>
    <w:rsid w:val="00634155"/>
    <w:rPr>
      <w:b/>
      <w:bCs/>
      <w:sz w:val="20"/>
      <w:szCs w:val="20"/>
    </w:rPr>
  </w:style>
  <w:style w:type="character" w:styleId="Strong">
    <w:name w:val="Strong"/>
    <w:uiPriority w:val="22"/>
    <w:qFormat/>
    <w:rsid w:val="00ED7EAF"/>
    <w:rPr>
      <w:b/>
      <w:bCs/>
    </w:rPr>
  </w:style>
  <w:style w:type="character" w:styleId="Emphasis">
    <w:name w:val="Emphasis"/>
    <w:uiPriority w:val="20"/>
    <w:qFormat/>
    <w:rsid w:val="00ED7E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xtgenct.ucon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ethics/site/default.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e.engr.ucon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ssuu.com/uconnprovost/docs/academic-plan-single-hi-optimized_1" TargetMode="External"/><Relationship Id="rId4" Type="http://schemas.openxmlformats.org/officeDocument/2006/relationships/settings" Target="settings.xml"/><Relationship Id="rId9" Type="http://schemas.openxmlformats.org/officeDocument/2006/relationships/hyperlink" Target="http://biosciencect.uchc.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1A1F-2A9C-6B47-B324-C487B419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Quijano</dc:creator>
  <cp:lastModifiedBy>Microsoft Office User</cp:lastModifiedBy>
  <cp:revision>2</cp:revision>
  <cp:lastPrinted>2017-10-16T18:28:00Z</cp:lastPrinted>
  <dcterms:created xsi:type="dcterms:W3CDTF">2018-08-13T15:47:00Z</dcterms:created>
  <dcterms:modified xsi:type="dcterms:W3CDTF">2018-08-13T15:47:00Z</dcterms:modified>
</cp:coreProperties>
</file>